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Lunes, 24 de enero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Ttulo1"/>
        <w:rPr>
          <w:rFonts w:ascii="Verdana" w:hAnsi="Verdana"/>
          <w:sz w:val="52"/>
          <w:szCs w:val="52"/>
        </w:rPr>
      </w:pPr>
      <w:r>
        <w:rPr>
          <w:rFonts w:ascii="Verdana" w:hAnsi="Verdana"/>
          <w:sz w:val="52"/>
          <w:szCs w:val="52"/>
        </w:rPr>
        <w:t>El Alcalde firma la recepción de  las obras fase II de mejora de urbanización de calles y plaza de Arguayo</w:t>
      </w:r>
    </w:p>
    <w:p>
      <w:pPr>
        <w:pStyle w:val="NormalWeb"/>
        <w:jc w:val="both"/>
        <w:rPr>
          <w:rFonts w:ascii="Verdana" w:hAnsi="Verdana"/>
          <w:b/>
          <w:sz w:val="28"/>
          <w:szCs w:val="28"/>
        </w:rPr>
      </w:pPr>
      <w:r>
        <w:rPr>
          <w:rFonts w:ascii="Verdana" w:hAnsi="Verdana"/>
          <w:b/>
          <w:sz w:val="28"/>
          <w:szCs w:val="28"/>
        </w:rPr>
        <w:t>Dicha actuación supuso un desembolso municipal de 123.283,25€</w:t>
      </w:r>
    </w:p>
    <w:p>
      <w:pPr>
        <w:pStyle w:val="Ttulo1"/>
        <w:jc w:val="both"/>
        <w:rPr>
          <w:rFonts w:ascii="Verdana" w:hAnsi="Verdana"/>
          <w:b w:val="0"/>
          <w:sz w:val="28"/>
          <w:szCs w:val="28"/>
        </w:rPr>
      </w:pPr>
      <w:r>
        <w:rPr>
          <w:rFonts w:ascii="Verdana" w:hAnsi="Verdana"/>
          <w:b w:val="0"/>
          <w:sz w:val="28"/>
          <w:szCs w:val="28"/>
        </w:rPr>
        <w:t>El Alcalde de Santiago del Teide, Emilio Navarro, firmó este lunes 24 de enero el acta de recepción de la fase II de las obras de mejora de urbanización de calles en el casco histórico y la plaza de Arguayo.</w:t>
      </w:r>
    </w:p>
    <w:p>
      <w:pPr>
        <w:pStyle w:val="NormalWeb"/>
        <w:jc w:val="both"/>
        <w:rPr>
          <w:rFonts w:ascii="Verdana" w:hAnsi="Verdana"/>
          <w:sz w:val="28"/>
          <w:szCs w:val="28"/>
        </w:rPr>
      </w:pPr>
      <w:r>
        <w:rPr>
          <w:rFonts w:ascii="Verdana" w:hAnsi="Verdana"/>
          <w:sz w:val="28"/>
          <w:szCs w:val="28"/>
        </w:rPr>
        <w:t>Para dicho proyecto básico y de ejecución de adecuación, reforma y embellecimiento de las calles del casco histórico y pavimentación de la plaza de la Iglesia de Arguayo en su fase II, el Ayuntamiento invertió una partida económica de 123.283,25€.</w:t>
      </w:r>
    </w:p>
    <w:p>
      <w:pPr>
        <w:pStyle w:val="xevmnormal"/>
        <w:jc w:val="both"/>
        <w:rPr>
          <w:rFonts w:ascii="Verdana" w:hAnsi="Verdana"/>
          <w:sz w:val="28"/>
          <w:szCs w:val="28"/>
        </w:rPr>
      </w:pPr>
      <w:r>
        <w:rPr>
          <w:rFonts w:ascii="Verdana" w:hAnsi="Verdana"/>
          <w:sz w:val="28"/>
          <w:szCs w:val="28"/>
        </w:rPr>
        <w:t xml:space="preserve">El proyecto contempló la zona de actuación correspondiente al ámbito de intervención “CALLE”, en calle Candelaria, en el encuentro con la plaza de la iglesia de Arguayo. Las obras incluidas en este proyecto se dividieron en los siguientes apartados: demolición de los tramos de aceras y bordillos existentes, red viaria y peatonal, reasfaltado y adoquinado de la zona peatonal, colocación de peldaños en la zona del tanatorio y zonas de accesos puntuales a viviendas que dan frente, colocación de pilonas en zonas de acceso de vehículo restringido en tramos puntuales, sustitución de pavimento de la plaza de la iglesia, </w:t>
      </w:r>
      <w:r>
        <w:rPr>
          <w:rFonts w:ascii="Verdana" w:hAnsi="Verdana"/>
          <w:sz w:val="28"/>
          <w:szCs w:val="28"/>
        </w:rPr>
        <w:lastRenderedPageBreak/>
        <w:t>red de saneamiento de aguas pluviales, alumbrado público, red de baja tensión y red de telecomunicaciones.</w:t>
      </w:r>
    </w:p>
    <w:p>
      <w:pPr>
        <w:pStyle w:val="xevmnormal"/>
        <w:jc w:val="both"/>
        <w:rPr>
          <w:rFonts w:ascii="Verdana" w:hAnsi="Verdana"/>
          <w:sz w:val="28"/>
          <w:szCs w:val="28"/>
        </w:rPr>
      </w:pPr>
    </w:p>
    <w:p>
      <w:pPr>
        <w:pStyle w:val="NormalWeb"/>
        <w:jc w:val="both"/>
        <w:rPr>
          <w:rFonts w:ascii="Verdana" w:hAnsi="Verdana"/>
          <w:sz w:val="28"/>
          <w:szCs w:val="28"/>
        </w:rPr>
      </w:pPr>
    </w:p>
    <w:p>
      <w:pPr>
        <w:pStyle w:val="NormalWeb"/>
        <w:jc w:val="both"/>
        <w:rPr>
          <w:rFonts w:ascii="Verdana" w:hAnsi="Verdana"/>
          <w:sz w:val="28"/>
          <w:szCs w:val="28"/>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215</Words>
  <Characters>1188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2022-01-24T13:13:00Z</dcterms:created>
  <dcterms:modified xsi:type="dcterms:W3CDTF">2022-01-24T13:13:00Z</dcterms:modified>
</cp:coreProperties>
</file>